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led by the Assistant Superintendent for Business.  We have discussions at all levels to discuss budgetary needs of the District.  Budgets are generally based on a rollover budget but are adjusted up or down depending upon funding and/or revenue in any particular year.  Principals and Department heads are involved in the budget process as we meet each individually to discuss their building or department's needs.  The District has a Budget Advisory Committee that meets several times during the budget process.  We also have approximately 6 or 7 public budget meetings.  The budget process is a year round process, analyzing and collecting data but the formal meetings begins in December/January and continue up until the board of education adopts the budget.  There is no specific formula but generally school budgets are based on enrollment.  Since revenues are scarce, these budgetary figures do not see yearly fluctuation in the amount budget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