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Wallkill Central School District is comprised of 3 elementary schools (K-6) - Plattekill, Leptondale, and Ostrander; a middle school (7-8) and a senior high school (9-12). Staffing for each of the buildings are analyzed yearly, as well as projecting future years, by looking at enrollment projections and specialized services offered in buildings, more specifically specialized special education services. Each building is allotted fuds for building supplies and contractual expenses. The allocations are based on the building's projected enrollment multiplied by a set rate. These building allocation are reviewed yearly and discussed with the building administrators and Board of Education during the budget process before final allocations are given to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spending at Ostrander Elementary school is higher than the other two elementary schools as the building houses the K-6 self-contained special education classes as well as ICT K-6. these two special education programs have additional costs associated with them.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