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Superintendent leads the process by using enrollment to allocate teaching resources, supplies, equipment etc. beyond management and maintenance needs.  Building administrators then deploy resources for building.  The Board then decides level of programming within resources.  the process typically begins with 10/1 enrollment figures, which are forwarded to demographer for projections.  Weighting of allocations for supplies, etc. are weighted 1.25X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