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Mount Markham Central School District's approach to allocation of funding for each building is based upon student enrollment, specialized programs within the buildings, and specific needs for students, faculty, and staff.  The Administrative team, and Board of Education work collaboratively throughout the entire school year to develop a fair and equitable budget that fulfills the needs of our student body, while being fiscally prudent to our community taxpayers.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Mount Markham Central School District focuses on fair and equitable finances throughout the district.  Possible variations in funding by building can certainly happen depending on unique circumstances in particular where higher needs students are enrolled.  Differences in enrollment could also impact per pupil spending by building or by grade level as well.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