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the School Business Administrator.  The process starts in November with the the development of a calendar that is then approved by the Board of Education.  This past year an ad hoc budget committee was instituted that was comprised of community members as well as two Board members.  The District plans to continue this committee in the 2022-23 school year.  Each of the BOE meetings between January and the final adoption of the budget in April contains presentations on individual aspects of the budget with ongoing discussion and setting of parameters.  All of these meetings are held in public session.  In addition, all related materials are available on the District web site as they are part of the public BOE agenda.  Within the school, staff is asked to provide lists of supplies, equipment and other materials that will be needed for instruction in the upcoming year.  Administration meets regularly to discuss staffing needs.  In addition, the BOE has held several public meetings regarding the projected use of federal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