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of Schools leads the budget development process with the support of the School Business Official.  The  Board of Education begins the process by discussing their priorities for the coming school year and setting guidelines and goals for the coming year. The administrative team, consisting of the superintendent, SBO, building principals and SPED director meet during the school year and into the summer to discuss current and future student, staff, and programming needs and plans.   Building principals meet with staff throughout the year and discuss current and future needs, program changes and additions, student and family needs, etc.  This information is brought to the leadership team by the principals.  During budget season the administrative team meet to develop plans for the next school year, continuing the discussions that has been ongoing.  Programs, staffing levels necessary to support student needs, equipment &amp; supply needs, etc. are discussed, estimated costs assigned, and included in the initial budget request.   Teachers and department chairs are asked to provide their requests for the following school year, which are also incorporated in the 1st draft of the budget.  Non-instructional department heads are also involved in the discussion, and bring their requests for needed items to the SBO to be incorporated in the budget.  In addition, these individuals budget and plan for any plant or operational changes or additions needed to support the instructional program of the District.   Budget development progress is shared in detail with the BoE Audit &amp; Finance Committee as well as the Board of Education at regular meetings as well as during the budget hearing.    The district does not use a formula to allocate funds between the elementary and the jr. sr. high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