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Wallkill Central School District is comprised of 3 elementary schools (K-6) - Plattekill, Leptondale, and Ostrander, a middle school (7-8) and a senior high school (9-12). Staffing for each of the buildings are analyzed yearly, as well as projecting future years, by looking at enrollment projections and specialized services offered in buildings, more specifically specialized special education services. Each building is allotted funds for building supplies and contractual expenses. This is based on the building projected enrollment multiplies by a set rate. These building allocations are reviewed yearly and discussed with the building administrators and Board of Education during the budget process before final allocations are given to each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spending at Ostrander is higher than the other two elementary schools but this building houses the K-6 self-contained special education classes as well as ICT K-^. These two special education programs have additional costs associated with them.</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