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within the Port Jervis City School District includes an array of many stakeholders.  The process begins with the Assistant Superintendent for Business "rolling over" the budget while considering any needs that have come up throughout the school year and any initiatives that may need to be funded in the upcoming year.  Meetings are held with district administration, building level administration, along with our Pupil Personnel Services department after they have fielded requests and needs from all teachers to make requests for budget items.  The process begins in January and continues though the Board adoption of the budget in April.  THe stakeholders included in this process are District Administration, Directors, Principals, ASsistant Principals, Department Heads, Teachers, and Clerical Staff.  The board of education is critical in this process.  They are involved throughout the entire process with at least meetings to ensure that they are satisfied with the budget development process.  The Principals are the main sources representing the individual buildings,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only building that this applies to is the High School who has programs like Ctech, College Courses, and other technology courses that are specific to this population of students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