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November with the preparation of the budget calendar/timeline by the District Treasurer and Superintendent, which is presented to the Budget Committee and the Board of Education for approval. All teaching staff and department supervisors are then asked to submit their proposed budgetary needs (textbooks, supplies, technology, conferences, field trips, equipment, etc.) for their classes, students, and programmatic and instructional needs, by mid-December through early January.  The District Treasurer and Superintendent review the submitted requests and meet with staff as needed prior to preparing the budget drafts. The District Treasurer and Superintendent meet with the Budget Committee to conduct approximately 3-4 Budget Workshops prior to submitting the budget to the Board of Education in April for adoption and voter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