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Superintendent and Business Manager lead the budget development process with the assistance from the principal and various department heads.   The needs of the students drive the budget when funds allow.  The budget process begins in December and last until April when the budget is approved.  
</w:t>
      </w:r>
    </w:p>
    <w:p>
      <w:pPr>
        <w:ind w:left="720"/>
      </w:pPr>
      <w:r>
        <w:rPr>
          <w:rFonts w:ascii="Garamond" w:hAnsi="Garamond"/>
        </w:rPr>
        <w:t>
</w:t>
      </w:r>
    </w:p>
    <w:p>
      <w:pPr>
        <w:ind w:left="720"/>
      </w:pPr>
      <w:r>
        <w:rPr>
          <w:rFonts w:ascii="Garamond" w:hAnsi="Garamond"/>
        </w:rPr>
        <w:t>B.  The Principal and department heads are involved in the development stages of the budget.  The School board is brought into the discussion whenever any major changes such as staffing or program additions/subtractions are considered.  Since we are one building site the stakeholders represent the district as a whole.
</w:t>
      </w:r>
    </w:p>
    <w:p>
      <w:pPr>
        <w:ind w:left="720"/>
      </w:pPr>
      <w:r>
        <w:rPr>
          <w:rFonts w:ascii="Garamond" w:hAnsi="Garamond"/>
        </w:rPr>
        <w:t>
</w:t>
      </w:r>
    </w:p>
    <w:p>
      <w:pPr>
        <w:ind w:left="720"/>
      </w:pPr>
      <w:r>
        <w:rPr>
          <w:rFonts w:ascii="Garamond" w:hAnsi="Garamond"/>
        </w:rPr>
        <w:t>C.  No since we are one building.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