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and the Deputy Superintendent (and also Business Official) are the district employees that lead the budget development.  The process begins in January with an overall update to the Board of Education.  The Superintendent and Deputy Sup. meet with all building level administrators, Directors and Assistant Superintendent of Instruction to review the current needs of students and what they projecting for the upcoming school year.  At the elementary level we review class sizes to determine our staffing and at the secondary level we review class offerings to ensure that we have the appropriate staff to teach them.  Our discussions with the Director of PPS includes projections of programs and staffing for our special education students.  We also meet with department heads to determine their needs.  These departments include technology, facilities and operations, transportation and food service.  The building level administrators present  an update to the Board of Education in December and January and the  department heads present their proposed budgets to the Board in February and March.    In preparing the budget by school, we budget actual salaries to each school building and allocate materials and supplies and other consumables by the number of students in the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